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CF0" w:rsidRDefault="00473CF0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3CF0" w:rsidRDefault="00473CF0">
      <w:pPr>
        <w:pStyle w:val="ConsPlusNormal"/>
        <w:jc w:val="both"/>
        <w:outlineLvl w:val="0"/>
      </w:pPr>
    </w:p>
    <w:p w:rsidR="00473CF0" w:rsidRDefault="00473CF0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473CF0" w:rsidRDefault="00473CF0">
      <w:pPr>
        <w:pStyle w:val="ConsPlusTitle"/>
        <w:jc w:val="center"/>
      </w:pPr>
    </w:p>
    <w:p w:rsidR="00473CF0" w:rsidRDefault="00473CF0">
      <w:pPr>
        <w:pStyle w:val="ConsPlusTitle"/>
        <w:jc w:val="center"/>
      </w:pPr>
      <w:r>
        <w:t>ПОСТАНОВЛЕНИЕ</w:t>
      </w:r>
    </w:p>
    <w:p w:rsidR="00473CF0" w:rsidRDefault="00473CF0">
      <w:pPr>
        <w:pStyle w:val="ConsPlusTitle"/>
        <w:jc w:val="center"/>
      </w:pPr>
      <w:r>
        <w:t>от 9 октября 2024 г. N 1354</w:t>
      </w:r>
    </w:p>
    <w:p w:rsidR="00473CF0" w:rsidRDefault="00473CF0">
      <w:pPr>
        <w:pStyle w:val="ConsPlusTitle"/>
        <w:jc w:val="center"/>
      </w:pPr>
    </w:p>
    <w:p w:rsidR="00473CF0" w:rsidRDefault="00473CF0">
      <w:pPr>
        <w:pStyle w:val="ConsPlusTitle"/>
        <w:jc w:val="center"/>
      </w:pPr>
      <w:r>
        <w:t>О ПОРЯДКЕ</w:t>
      </w:r>
    </w:p>
    <w:p w:rsidR="00473CF0" w:rsidRDefault="00473CF0">
      <w:pPr>
        <w:pStyle w:val="ConsPlusTitle"/>
        <w:jc w:val="center"/>
      </w:pPr>
      <w:r>
        <w:t>УСТАНОВЛЕНИЯ ФАКТА УЧАСТИЯ ГРАЖДАН РОССИЙСКОЙ ФЕДЕРАЦИИ</w:t>
      </w:r>
    </w:p>
    <w:p w:rsidR="00473CF0" w:rsidRDefault="00473CF0">
      <w:pPr>
        <w:pStyle w:val="ConsPlusTitle"/>
        <w:jc w:val="center"/>
      </w:pPr>
      <w:r>
        <w:t>В СПЕЦИАЛЬНОЙ ВОЕННОЙ ОПЕРАЦИИ НА ТЕРРИТОРИЯХ УКРАИНЫ,</w:t>
      </w:r>
    </w:p>
    <w:p w:rsidR="00473CF0" w:rsidRDefault="00473CF0">
      <w:pPr>
        <w:pStyle w:val="ConsPlusTitle"/>
        <w:jc w:val="center"/>
      </w:pPr>
      <w:r>
        <w:t>ДОНЕЦКОЙ НАРОДНОЙ РЕСПУБЛИКИ, ЛУГАНСКОЙ НАРОДНОЙ</w:t>
      </w:r>
    </w:p>
    <w:p w:rsidR="00473CF0" w:rsidRDefault="00473CF0">
      <w:pPr>
        <w:pStyle w:val="ConsPlusTitle"/>
        <w:jc w:val="center"/>
      </w:pPr>
      <w:r>
        <w:t>РЕСПУБЛИКИ, ЗАПОРОЖСКОЙ ОБЛАСТИ И ХЕРСОНСКОЙ ОБЛАСТИ</w:t>
      </w:r>
    </w:p>
    <w:p w:rsidR="00473CF0" w:rsidRDefault="00473CF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3CF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3CF0" w:rsidRDefault="00473CF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73CF0" w:rsidRDefault="00473CF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31.10.2024 N 1465)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>В целях совершенствования порядка реализации (получения) мер правовой и социальной защиты (поддержки) граждан Российской Федерации, принимающих (принимавших) участие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и (или) членов их семей Правительство Российской Федерации постановляет: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1" w:name="P15"/>
      <w:bookmarkEnd w:id="1"/>
      <w:r>
        <w:t>1. Установить, что: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участие граждан Российской Федерации, принимающих (принимавших) участие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(далее соответственно - участники, специальная военная операция), может подтверждаться справкой, выдаваемой федеральными органами исполнительной власти (федеральными государственными органами), направлявшими (привлекавшими) их для участия в специальной военной операции (далее - федеральные органы), участникам по </w:t>
      </w:r>
      <w:hyperlink w:anchor="P66">
        <w:r>
          <w:rPr>
            <w:color w:val="0000FF"/>
          </w:rPr>
          <w:t>форме</w:t>
        </w:r>
      </w:hyperlink>
      <w:r>
        <w:t xml:space="preserve"> согласно приложению N 1 и членам их семей по </w:t>
      </w:r>
      <w:hyperlink w:anchor="P140">
        <w:r>
          <w:rPr>
            <w:color w:val="0000FF"/>
          </w:rPr>
          <w:t>форме</w:t>
        </w:r>
      </w:hyperlink>
      <w:r>
        <w:t xml:space="preserve"> согласно приложению N 2 (далее - справки), либо сведениями, предоставляемыми федеральным органам исполнительной власти (федеральным государственным органам) с использованием единой системы межведомственного электронного взаимодействия (далее - сведения об участии);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7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 w:rsidRPr="00C2483A">
        <w:rPr>
          <w:highlight w:val="yellow"/>
        </w:rPr>
        <w:t xml:space="preserve">использование справок для целей реализации (получения) мер социальной поддержки, предоставляемых в соответствии с Федеральным </w:t>
      </w:r>
      <w:hyperlink r:id="rId8">
        <w:r w:rsidRPr="00C2483A">
          <w:rPr>
            <w:color w:val="0000FF"/>
            <w:highlight w:val="yellow"/>
          </w:rPr>
          <w:t>законом</w:t>
        </w:r>
      </w:hyperlink>
      <w:r w:rsidRPr="00C2483A">
        <w:rPr>
          <w:highlight w:val="yellow"/>
        </w:rPr>
        <w:t xml:space="preserve"> "О ветеранах", не допускается.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2. Порядок выдачи справок, предусматривающий возможность выдачи участникам и (или) членам их семей справок через единый портал государственных и муниципальных услуг, или через многофункциональные центры предоставления государственных и муниципальных услуг, или непосредственно в федеральном органе, его территориальном органе (подразделении) или подведомственной организации в электронном виде или на бумажном носителе, и порядок предоставления сведений об участии устанавливаются федеральными органами, за исключением Службы внешней разведки Российской Федерации, Федеральной службы безопасности Российской Федерации и Федеральной службы охраны Российской Федерации.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9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3. Федеральным органам, за исключением Службы внешней разведки Российской Федерации, Федеральной службы безопасности Российской Федерации и Федеральной службы охраны Российской Федерации, разработать и утвердить порядок выдачи справок и порядок </w:t>
      </w:r>
      <w:r>
        <w:lastRenderedPageBreak/>
        <w:t>предоставления сведений об участии и обеспечить их вступление в силу с 1 ноября 2024 г.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10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4. Федеральным органам совместно с Министерством цифрового развития, связи и массовых коммуникаций Российской Федерации, Министерством экономического развития Российской Федерации и исполнительными органами субъектов Российской Федерации до 1 ноября 2024 г. обеспечить возможность получения участниками и членами их семей справок через единый портал государственных и муниципальных услуг, многофункциональные центры предоставления государственных и муниципальных услуг, а также непосредственно в федеральном органе, его территориальном органе (подразделении) или подведомственной организации в электронном виде или на бумажном носителе.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11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2" w:name="P25"/>
      <w:bookmarkEnd w:id="2"/>
      <w:r>
        <w:t xml:space="preserve">5. Утвердить прилагаемые </w:t>
      </w:r>
      <w:hyperlink w:anchor="P41">
        <w:r>
          <w:rPr>
            <w:color w:val="0000FF"/>
          </w:rPr>
          <w:t>изменения</w:t>
        </w:r>
      </w:hyperlink>
      <w:r>
        <w:t xml:space="preserve">, которые вносятся в </w:t>
      </w:r>
      <w:hyperlink r:id="rId12">
        <w:r>
          <w:rPr>
            <w:color w:val="0000FF"/>
          </w:rPr>
          <w:t>Правила</w:t>
        </w:r>
      </w:hyperlink>
      <w:r>
        <w:t xml:space="preserve"> организации деятельности многофункциональных центров предоставления государственных и муниципальных услуг, утвержденные постановлением Правительства Российской Федерации от 22 декабря 2012 г. N 1376 "Об утверждении Правил организации деятельности многофункциональных центров предоставления государственных и муниципальных услуг" (Собрание законодательства Российской Федерации, 2012, N 53, ст. 7932; 2014, N 20, ст. 2523; 2015, N 11, ст. 1594; N 42, ст. 5789; 2017, N 10, ст. 1478; N 32, ст. 5086; 2020, N 49, ст. 7896; 2021, N 28, ст. 5542; N 46, ст. 7711).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6. </w:t>
      </w:r>
      <w:hyperlink w:anchor="P15">
        <w:r>
          <w:rPr>
            <w:color w:val="0000FF"/>
          </w:rPr>
          <w:t>Пункты 1</w:t>
        </w:r>
      </w:hyperlink>
      <w:r>
        <w:t xml:space="preserve"> и </w:t>
      </w:r>
      <w:hyperlink w:anchor="P25">
        <w:r>
          <w:rPr>
            <w:color w:val="0000FF"/>
          </w:rPr>
          <w:t>5</w:t>
        </w:r>
      </w:hyperlink>
      <w:r>
        <w:t xml:space="preserve"> настоящего постановления вступают в силу с 1 ноября 2024 г.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Председатель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М.МИШУСТИН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Утверждены</w:t>
      </w:r>
    </w:p>
    <w:p w:rsidR="00473CF0" w:rsidRDefault="00473CF0">
      <w:pPr>
        <w:pStyle w:val="ConsPlusNormal"/>
        <w:jc w:val="right"/>
      </w:pPr>
      <w:r>
        <w:t>постановлением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Title"/>
        <w:jc w:val="center"/>
      </w:pPr>
      <w:bookmarkStart w:id="3" w:name="P41"/>
      <w:bookmarkEnd w:id="3"/>
      <w:r>
        <w:t>ИЗМЕНЕНИЯ,</w:t>
      </w:r>
    </w:p>
    <w:p w:rsidR="00473CF0" w:rsidRDefault="00473CF0">
      <w:pPr>
        <w:pStyle w:val="ConsPlusTitle"/>
        <w:jc w:val="center"/>
      </w:pPr>
      <w:r>
        <w:t>КОТОРЫЕ ВНОСЯТСЯ В ПРАВИЛА ОРГАНИЗАЦИИ ДЕЯТЕЛЬНОСТИ</w:t>
      </w:r>
    </w:p>
    <w:p w:rsidR="00473CF0" w:rsidRDefault="00473CF0">
      <w:pPr>
        <w:pStyle w:val="ConsPlusTitle"/>
        <w:jc w:val="center"/>
      </w:pPr>
      <w:r>
        <w:t>МНОГОФУНКЦИОНАЛЬНЫХ ЦЕНТРОВ ПРЕДОСТАВЛЕНИЯ ГОСУДАРСТВЕННЫХ</w:t>
      </w:r>
    </w:p>
    <w:p w:rsidR="00473CF0" w:rsidRDefault="00473CF0">
      <w:pPr>
        <w:pStyle w:val="ConsPlusTitle"/>
        <w:jc w:val="center"/>
      </w:pPr>
      <w:r>
        <w:t>И МУНИЦИПАЛЬНЫХ УСЛУГ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 xml:space="preserve">1. </w:t>
      </w:r>
      <w:hyperlink r:id="rId13">
        <w:r>
          <w:rPr>
            <w:color w:val="0000FF"/>
          </w:rPr>
          <w:t>Пункт 4</w:t>
        </w:r>
      </w:hyperlink>
      <w:r>
        <w:t xml:space="preserve"> дополнить подпунктом "к" следующего содержания: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"к) документов, сформированных на бумажном носителе, подтверждающих участие граждан Российской Федерации в специальной военной операции, выдаваемых федеральными органами исполнительной власти (федеральными государственными органами), направлявшими (привлекавшими) граждан Российской Федерации для участия в специальной военной операции, а также услуг по содействию в получении таких документов в электронной форме.".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2. </w:t>
      </w:r>
      <w:hyperlink r:id="rId14">
        <w:r>
          <w:rPr>
            <w:color w:val="0000FF"/>
          </w:rPr>
          <w:t>Пункт 25</w:t>
        </w:r>
      </w:hyperlink>
      <w:r>
        <w:t xml:space="preserve"> дополнить подпунктом "ж" следующего содержания: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"ж) заключение соглашений о взаимодействии с федеральными органами исполнительной власти (федеральными государственными органами), направлявшими (привлекавшими) граждан Российской Федерации для участия в специальной военной операции.".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Приложение N 1</w:t>
      </w:r>
    </w:p>
    <w:p w:rsidR="00473CF0" w:rsidRDefault="00473CF0">
      <w:pPr>
        <w:pStyle w:val="ConsPlusNormal"/>
        <w:jc w:val="right"/>
      </w:pPr>
      <w:r>
        <w:t>к постановлению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(форма)</w:t>
      </w:r>
    </w:p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473CF0"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 xml:space="preserve">QR-код справки </w:t>
            </w:r>
            <w:hyperlink w:anchor="P121">
              <w:r>
                <w:rPr>
                  <w:color w:val="0000FF"/>
                </w:rPr>
                <w:t>&lt;1&gt;</w:t>
              </w:r>
            </w:hyperlink>
          </w:p>
          <w:p w:rsidR="00473CF0" w:rsidRDefault="00473CF0">
            <w:pPr>
              <w:pStyle w:val="ConsPlusNormal"/>
              <w:jc w:val="center"/>
            </w:pPr>
            <w:r>
              <w:t>(действует 30 дней)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nformat"/>
              <w:jc w:val="both"/>
            </w:pPr>
            <w:bookmarkStart w:id="4" w:name="P66"/>
            <w:bookmarkEnd w:id="4"/>
            <w:r>
              <w:t xml:space="preserve">                             СПРАВКА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 подтверждении факта участия в специальной военной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операции на территориях Украины, Донецкой Народной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Республики, Луганской Народной Республики, Запорожской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области и Херсонской области, выдаваемая участнику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  <w:p w:rsidR="00473CF0" w:rsidRDefault="00473CF0">
            <w:pPr>
              <w:pStyle w:val="ConsPlusNonformat"/>
              <w:jc w:val="both"/>
            </w:pPr>
          </w:p>
          <w:p w:rsidR="00473CF0" w:rsidRDefault="00473CF0">
            <w:pPr>
              <w:pStyle w:val="ConsPlusNonformat"/>
              <w:jc w:val="both"/>
            </w:pPr>
            <w:r>
              <w:t xml:space="preserve">       По заявлению участника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Паспорт гражданина Российской Федерации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nformat"/>
              <w:jc w:val="both"/>
            </w:pPr>
            <w:r>
              <w:t>серия      N         ,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выдан          </w:t>
            </w:r>
            <w:proofErr w:type="gramStart"/>
            <w:r>
              <w:t xml:space="preserve">  ,</w:t>
            </w:r>
            <w:proofErr w:type="gramEnd"/>
          </w:p>
          <w:p w:rsidR="00473CF0" w:rsidRDefault="00473CF0">
            <w:pPr>
              <w:pStyle w:val="ConsPlusNonformat"/>
              <w:jc w:val="both"/>
            </w:pPr>
            <w:r>
              <w:t>дата выдачи "  "             г.</w:t>
            </w: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 xml:space="preserve">Категория </w:t>
            </w:r>
            <w:hyperlink w:anchor="P122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340"/>
        <w:gridCol w:w="3118"/>
        <w:gridCol w:w="340"/>
        <w:gridCol w:w="1928"/>
      </w:tblGrid>
      <w:tr w:rsidR="00473CF0">
        <w:tc>
          <w:tcPr>
            <w:tcW w:w="328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328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(должность лица, подписавшего справку)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(подпись или электронная цифровая 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</w:t>
            </w:r>
            <w:proofErr w:type="spellStart"/>
            <w:r>
              <w:t>ф.и.о.</w:t>
            </w:r>
            <w:proofErr w:type="spellEnd"/>
            <w:r>
              <w:t>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29"/>
        <w:gridCol w:w="1247"/>
        <w:gridCol w:w="340"/>
        <w:gridCol w:w="485"/>
        <w:gridCol w:w="1303"/>
        <w:gridCol w:w="403"/>
        <w:gridCol w:w="566"/>
        <w:gridCol w:w="454"/>
      </w:tblGrid>
      <w:tr w:rsidR="00473CF0"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  <w:r>
              <w:t xml:space="preserve">МП </w:t>
            </w:r>
            <w:hyperlink w:anchor="P123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r>
              <w:t>"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  <w:jc w:val="center"/>
            </w:pPr>
            <w:r>
              <w:t>"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r>
              <w:t>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r>
              <w:t>г.</w:t>
            </w:r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>--------------------------------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5" w:name="P121"/>
      <w:bookmarkEnd w:id="5"/>
      <w:r>
        <w:t>&lt;1&gt; QR-код указывается при наличии технической возможности.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6" w:name="P122"/>
      <w:bookmarkEnd w:id="6"/>
      <w:r>
        <w:t xml:space="preserve">&lt;2&gt; Категория принадлежности к ветеранам боевых действий указывается в соответствии с Федеральным </w:t>
      </w:r>
      <w:hyperlink r:id="rId15">
        <w:r>
          <w:rPr>
            <w:color w:val="0000FF"/>
          </w:rPr>
          <w:t>законом</w:t>
        </w:r>
      </w:hyperlink>
      <w:r>
        <w:t xml:space="preserve"> "О ветеранах", а в отношении граждан, призванных на военную службу по </w:t>
      </w:r>
      <w:r>
        <w:lastRenderedPageBreak/>
        <w:t xml:space="preserve">мобилизации, - в соответствии с </w:t>
      </w:r>
      <w:hyperlink r:id="rId16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7" w:name="P123"/>
      <w:bookmarkEnd w:id="7"/>
      <w:r>
        <w:t>&lt;3&gt; Печать ставится при оформлении справки непосредственно в федеральном органе исполнительной власти (федеральном государственном органе) для заверения подписи должностного лица, подписавшего справку.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Приложение N 2</w:t>
      </w:r>
    </w:p>
    <w:p w:rsidR="00473CF0" w:rsidRDefault="00473CF0">
      <w:pPr>
        <w:pStyle w:val="ConsPlusNormal"/>
        <w:jc w:val="right"/>
      </w:pPr>
      <w:r>
        <w:t>к постановлению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(форма)</w:t>
      </w:r>
    </w:p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473CF0"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 xml:space="preserve">QR-код справки </w:t>
            </w:r>
            <w:hyperlink w:anchor="P192">
              <w:r>
                <w:rPr>
                  <w:color w:val="0000FF"/>
                </w:rPr>
                <w:t>&lt;1&gt;</w:t>
              </w:r>
            </w:hyperlink>
          </w:p>
          <w:p w:rsidR="00473CF0" w:rsidRDefault="00473CF0">
            <w:pPr>
              <w:pStyle w:val="ConsPlusNormal"/>
              <w:jc w:val="center"/>
            </w:pPr>
            <w:r>
              <w:t>(действует 30 дней)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nformat"/>
              <w:jc w:val="both"/>
            </w:pPr>
            <w:bookmarkStart w:id="8" w:name="P140"/>
            <w:bookmarkEnd w:id="8"/>
            <w:r>
              <w:t xml:space="preserve">                             СПРАВКА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 подтверждении факта участия в специальной военной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операции на территориях Украины, Донецкой Народной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Республики, Луганской Народной Республики, Запорожской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области и Херсонской области, выдаваемая члену семьи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участника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  <w:p w:rsidR="00473CF0" w:rsidRDefault="00473CF0">
            <w:pPr>
              <w:pStyle w:val="ConsPlusNonformat"/>
              <w:jc w:val="both"/>
            </w:pPr>
          </w:p>
          <w:p w:rsidR="00473CF0" w:rsidRDefault="00473CF0">
            <w:pPr>
              <w:pStyle w:val="ConsPlusNonformat"/>
              <w:jc w:val="both"/>
            </w:pPr>
            <w:r>
              <w:t xml:space="preserve">          По заявлению члена семьи участника специальной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   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Паспорт гражданина Российской Федерации или свидетельство о рождении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nformat"/>
              <w:jc w:val="both"/>
            </w:pPr>
            <w:r>
              <w:t>серия      N         ,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выдан          </w:t>
            </w:r>
            <w:proofErr w:type="gramStart"/>
            <w:r>
              <w:t xml:space="preserve">  ,</w:t>
            </w:r>
            <w:proofErr w:type="gramEnd"/>
          </w:p>
          <w:p w:rsidR="00473CF0" w:rsidRDefault="00473CF0">
            <w:pPr>
              <w:pStyle w:val="ConsPlusNonformat"/>
              <w:jc w:val="both"/>
            </w:pPr>
            <w:r>
              <w:t>дата выдачи "  "             г.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67"/>
      </w:tblGrid>
      <w:tr w:rsidR="00473CF0">
        <w:tc>
          <w:tcPr>
            <w:tcW w:w="906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  <w:outlineLvl w:val="1"/>
            </w:pPr>
            <w:r>
              <w:t>Участник специальной военной операции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lastRenderedPageBreak/>
              <w:t xml:space="preserve">Категория </w:t>
            </w:r>
            <w:hyperlink w:anchor="P193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340"/>
        <w:gridCol w:w="3118"/>
        <w:gridCol w:w="340"/>
        <w:gridCol w:w="1984"/>
      </w:tblGrid>
      <w:tr w:rsidR="00473CF0">
        <w:tc>
          <w:tcPr>
            <w:tcW w:w="328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328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(должность лица, подписавшего справку)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(подпись или электронная цифровая 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</w:t>
            </w:r>
            <w:proofErr w:type="spellStart"/>
            <w:r>
              <w:t>ф.и.о.</w:t>
            </w:r>
            <w:proofErr w:type="spellEnd"/>
            <w:r>
              <w:t>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  <w:r>
              <w:t xml:space="preserve">МП </w:t>
            </w:r>
            <w:hyperlink w:anchor="P194">
              <w:r>
                <w:rPr>
                  <w:color w:val="0000FF"/>
                </w:rPr>
                <w:t>&lt;3&gt;</w:t>
              </w:r>
            </w:hyperlink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>--------------------------------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9" w:name="P192"/>
      <w:bookmarkEnd w:id="9"/>
      <w:r>
        <w:t>&lt;1&gt; QR-код указывается при наличии технической возможности.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10" w:name="P193"/>
      <w:bookmarkEnd w:id="10"/>
      <w:r>
        <w:t xml:space="preserve">&lt;2&gt; Категория принадлежности к ветеранам боевых действий указывается в соответствии с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"О ветеранах", а в отношении граждан, призванных на военную службу по мобилизации, - в соответствии с </w:t>
      </w:r>
      <w:hyperlink r:id="rId18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11" w:name="P194"/>
      <w:bookmarkEnd w:id="11"/>
      <w:r>
        <w:t>&lt;3&gt; Печать ставится при оформлении справки непосредственно в федеральном органе исполнительной власти (федеральном государственном органе) для заверения подписи должностного лица, подписавшего справку.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262E3" w:rsidRDefault="009262E3"/>
    <w:sectPr w:rsidR="009262E3" w:rsidSect="009D2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CF0"/>
    <w:rsid w:val="00473CF0"/>
    <w:rsid w:val="009262E3"/>
    <w:rsid w:val="00960150"/>
    <w:rsid w:val="00C2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E8EC49-E63E-4BAC-BDF9-0353A9E81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73CF0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73CF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4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8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9340" TargetMode="External"/><Relationship Id="rId13" Type="http://schemas.openxmlformats.org/officeDocument/2006/relationships/hyperlink" Target="https://login.consultant.ru/link/?req=doc&amp;base=LAW&amp;n=473082&amp;dst=100018" TargetMode="External"/><Relationship Id="rId18" Type="http://schemas.openxmlformats.org/officeDocument/2006/relationships/hyperlink" Target="https://login.consultant.ru/link/?req=doc&amp;base=LAW&amp;n=4269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9550&amp;dst=100010" TargetMode="External"/><Relationship Id="rId12" Type="http://schemas.openxmlformats.org/officeDocument/2006/relationships/hyperlink" Target="https://login.consultant.ru/link/?req=doc&amp;base=LAW&amp;n=473082&amp;dst=100010" TargetMode="External"/><Relationship Id="rId17" Type="http://schemas.openxmlformats.org/officeDocument/2006/relationships/hyperlink" Target="https://login.consultant.ru/link/?req=doc&amp;base=LAW&amp;n=489340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426999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LAW&amp;n=489550&amp;dst=100005" TargetMode="External"/><Relationship Id="rId11" Type="http://schemas.openxmlformats.org/officeDocument/2006/relationships/hyperlink" Target="https://login.consultant.ru/link/?req=doc&amp;base=LAW&amp;n=489550&amp;dst=100021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89340&amp;dst=100009" TargetMode="External"/><Relationship Id="rId10" Type="http://schemas.openxmlformats.org/officeDocument/2006/relationships/hyperlink" Target="https://login.consultant.ru/link/?req=doc&amp;base=LAW&amp;n=489550&amp;dst=10002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89550&amp;dst=100014" TargetMode="External"/><Relationship Id="rId14" Type="http://schemas.openxmlformats.org/officeDocument/2006/relationships/hyperlink" Target="https://login.consultant.ru/link/?req=doc&amp;base=LAW&amp;n=473082&amp;dst=1000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CDF43-58D8-407D-B591-AE550FA02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1540</Words>
  <Characters>8780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Татаринцева Ольга Николаевна</dc:creator>
  <cp:lastModifiedBy>User</cp:lastModifiedBy>
  <cp:revision>2</cp:revision>
  <cp:lastPrinted>2025-05-07T06:09:00Z</cp:lastPrinted>
  <dcterms:created xsi:type="dcterms:W3CDTF">2025-11-10T08:16:00Z</dcterms:created>
  <dcterms:modified xsi:type="dcterms:W3CDTF">2025-11-10T08:16:00Z</dcterms:modified>
</cp:coreProperties>
</file>